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4F" w:rsidRPr="000C754F" w:rsidRDefault="000C754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  <w:r w:rsidRPr="000C754F"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  <w:t>Tarifs concessions funéraires</w:t>
      </w:r>
      <w:r w:rsidR="008C639F"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  <w:t xml:space="preserve"> 2024</w:t>
      </w:r>
    </w:p>
    <w:p w:rsidR="000C754F" w:rsidRPr="000C754F" w:rsidRDefault="000C754F" w:rsidP="000C75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C754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C754F" w:rsidRPr="000C754F" w:rsidRDefault="000C754F" w:rsidP="000C75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tbl>
      <w:tblPr>
        <w:tblW w:w="10750" w:type="dxa"/>
        <w:tblCellSpacing w:w="15" w:type="dxa"/>
        <w:tblInd w:w="-859" w:type="dxa"/>
        <w:tblBorders>
          <w:top w:val="single" w:sz="6" w:space="0" w:color="392E24"/>
          <w:left w:val="single" w:sz="6" w:space="0" w:color="392E24"/>
          <w:bottom w:val="single" w:sz="2" w:space="0" w:color="392E24"/>
          <w:right w:val="single" w:sz="6" w:space="0" w:color="392E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846"/>
        <w:gridCol w:w="3885"/>
        <w:gridCol w:w="30"/>
        <w:gridCol w:w="2111"/>
        <w:gridCol w:w="118"/>
      </w:tblGrid>
      <w:tr w:rsidR="000C754F" w:rsidRPr="000C754F" w:rsidTr="000C754F">
        <w:trPr>
          <w:gridAfter w:val="1"/>
          <w:wAfter w:w="73" w:type="dxa"/>
          <w:tblHeader/>
          <w:tblCellSpacing w:w="15" w:type="dxa"/>
        </w:trPr>
        <w:tc>
          <w:tcPr>
            <w:tcW w:w="2715" w:type="dxa"/>
            <w:tcBorders>
              <w:top w:val="nil"/>
              <w:left w:val="single" w:sz="6" w:space="0" w:color="392E24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TYPE D'ACHAT</w:t>
            </w:r>
          </w:p>
        </w:tc>
        <w:tc>
          <w:tcPr>
            <w:tcW w:w="181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DURÉE</w:t>
            </w:r>
          </w:p>
        </w:tc>
        <w:tc>
          <w:tcPr>
            <w:tcW w:w="3855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TYPE DE CONCESSION</w:t>
            </w:r>
          </w:p>
        </w:tc>
        <w:tc>
          <w:tcPr>
            <w:tcW w:w="2111" w:type="dxa"/>
            <w:gridSpan w:val="2"/>
            <w:tcBorders>
              <w:top w:val="nil"/>
              <w:left w:val="single" w:sz="6" w:space="0" w:color="FFFFFF"/>
              <w:bottom w:val="nil"/>
              <w:right w:val="single" w:sz="2" w:space="0" w:color="392E24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MONTANT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tblHeader/>
          <w:tblCellSpacing w:w="15" w:type="dxa"/>
        </w:trPr>
        <w:tc>
          <w:tcPr>
            <w:tcW w:w="2715" w:type="dxa"/>
            <w:tcBorders>
              <w:top w:val="nil"/>
              <w:left w:val="single" w:sz="6" w:space="0" w:color="392E24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92E24"/>
                <w:sz w:val="21"/>
                <w:szCs w:val="21"/>
                <w:lang w:eastAsia="fr-FR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single" w:sz="6" w:space="0" w:color="FFFFFF"/>
              <w:bottom w:val="nil"/>
              <w:right w:val="single" w:sz="2" w:space="0" w:color="392E24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5" w:type="dxa"/>
            <w:gridSpan w:val="2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double)</w:t>
            </w:r>
          </w:p>
        </w:tc>
        <w:tc>
          <w:tcPr>
            <w:tcW w:w="2081" w:type="dxa"/>
            <w:tcBorders>
              <w:top w:val="nil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307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double)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1094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simple)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166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simple)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593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Enfant de 0 à 7 ans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64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Enfant de 0 à 7 ans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228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double)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1651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double)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1651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simple)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894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Adulte (emplacement simple)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8C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  <w:r w:rsidR="008C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94</w:t>
            </w: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Enfant de 0 à 7 ans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344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73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funéraire Enfant de 0 à 7 ans</w:t>
            </w:r>
          </w:p>
        </w:tc>
        <w:tc>
          <w:tcPr>
            <w:tcW w:w="2081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344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</w:tbl>
    <w:p w:rsidR="008C639F" w:rsidRDefault="008C639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</w:p>
    <w:p w:rsidR="008C639F" w:rsidRDefault="008C639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</w:p>
    <w:p w:rsidR="008C639F" w:rsidRDefault="008C639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</w:p>
    <w:p w:rsidR="008C639F" w:rsidRDefault="008C639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</w:p>
    <w:p w:rsidR="008C639F" w:rsidRDefault="008C639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</w:p>
    <w:p w:rsidR="008C639F" w:rsidRDefault="008C639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</w:p>
    <w:p w:rsidR="000C754F" w:rsidRPr="000C754F" w:rsidRDefault="000C754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  <w:r w:rsidRPr="000C754F"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  <w:lastRenderedPageBreak/>
        <w:t>Tarifs concessions cinéraires</w:t>
      </w:r>
      <w:r w:rsidR="008C639F"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  <w:t xml:space="preserve"> 2024</w:t>
      </w:r>
    </w:p>
    <w:p w:rsidR="000C754F" w:rsidRPr="000C754F" w:rsidRDefault="000C754F" w:rsidP="000C75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C754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C754F" w:rsidRPr="000C754F" w:rsidRDefault="000C754F" w:rsidP="000C754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C754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C754F" w:rsidRPr="000C754F" w:rsidRDefault="000C754F" w:rsidP="000C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754F">
        <w:rPr>
          <w:rFonts w:ascii="Arial" w:eastAsia="Times New Roman" w:hAnsi="Arial" w:cs="Arial"/>
          <w:color w:val="392E24"/>
          <w:sz w:val="21"/>
          <w:szCs w:val="21"/>
          <w:lang w:eastAsia="fr-FR"/>
        </w:rPr>
        <w:br/>
      </w:r>
    </w:p>
    <w:tbl>
      <w:tblPr>
        <w:tblW w:w="11074" w:type="dxa"/>
        <w:tblCellSpacing w:w="15" w:type="dxa"/>
        <w:tblInd w:w="-851" w:type="dxa"/>
        <w:tblBorders>
          <w:top w:val="single" w:sz="6" w:space="0" w:color="392E24"/>
          <w:left w:val="single" w:sz="6" w:space="0" w:color="392E24"/>
          <w:bottom w:val="single" w:sz="2" w:space="0" w:color="392E24"/>
          <w:right w:val="single" w:sz="6" w:space="0" w:color="392E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1894"/>
        <w:gridCol w:w="3679"/>
        <w:gridCol w:w="2152"/>
        <w:gridCol w:w="275"/>
      </w:tblGrid>
      <w:tr w:rsidR="000C754F" w:rsidRPr="000C754F" w:rsidTr="000C754F">
        <w:trPr>
          <w:gridAfter w:val="1"/>
          <w:wAfter w:w="230" w:type="dxa"/>
          <w:tblHeader/>
          <w:tblCellSpacing w:w="15" w:type="dxa"/>
        </w:trPr>
        <w:tc>
          <w:tcPr>
            <w:tcW w:w="10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0C754F" w:rsidRPr="000C754F" w:rsidRDefault="000C754F" w:rsidP="000C754F">
            <w:pPr>
              <w:spacing w:after="0" w:line="240" w:lineRule="auto"/>
              <w:rPr>
                <w:rFonts w:ascii="Arial" w:eastAsia="Times New Roman" w:hAnsi="Arial" w:cs="Arial"/>
                <w:color w:val="392E24"/>
                <w:sz w:val="36"/>
                <w:szCs w:val="36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392E24"/>
                <w:sz w:val="36"/>
                <w:szCs w:val="36"/>
                <w:lang w:eastAsia="fr-FR"/>
              </w:rPr>
              <w:t>Liste des résultats</w:t>
            </w:r>
          </w:p>
        </w:tc>
      </w:tr>
      <w:tr w:rsidR="000C754F" w:rsidRPr="000C754F" w:rsidTr="000C754F">
        <w:trPr>
          <w:gridAfter w:val="1"/>
          <w:wAfter w:w="230" w:type="dxa"/>
          <w:tblHeader/>
          <w:tblCellSpacing w:w="15" w:type="dxa"/>
        </w:trPr>
        <w:tc>
          <w:tcPr>
            <w:tcW w:w="3029" w:type="dxa"/>
            <w:tcBorders>
              <w:top w:val="nil"/>
              <w:left w:val="single" w:sz="6" w:space="0" w:color="392E24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TYPE D'ACHAT</w:t>
            </w:r>
          </w:p>
        </w:tc>
        <w:tc>
          <w:tcPr>
            <w:tcW w:w="186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DURÉE</w:t>
            </w:r>
          </w:p>
        </w:tc>
        <w:tc>
          <w:tcPr>
            <w:tcW w:w="364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TYPE DE CONCESSION</w:t>
            </w:r>
          </w:p>
        </w:tc>
        <w:tc>
          <w:tcPr>
            <w:tcW w:w="2122" w:type="dxa"/>
            <w:tcBorders>
              <w:top w:val="nil"/>
              <w:left w:val="single" w:sz="6" w:space="0" w:color="FFFFFF"/>
              <w:bottom w:val="nil"/>
              <w:right w:val="single" w:sz="2" w:space="0" w:color="392E24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MONTANT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tblHeader/>
          <w:tblCellSpacing w:w="15" w:type="dxa"/>
        </w:trPr>
        <w:tc>
          <w:tcPr>
            <w:tcW w:w="3029" w:type="dxa"/>
            <w:tcBorders>
              <w:top w:val="nil"/>
              <w:left w:val="single" w:sz="6" w:space="0" w:color="392E24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92E24"/>
                <w:sz w:val="21"/>
                <w:szCs w:val="21"/>
                <w:lang w:eastAsia="fr-FR"/>
              </w:rPr>
            </w:pPr>
          </w:p>
        </w:tc>
        <w:tc>
          <w:tcPr>
            <w:tcW w:w="186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4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FFFFFF"/>
              <w:bottom w:val="nil"/>
              <w:right w:val="single" w:sz="2" w:space="0" w:color="392E24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649" w:type="dxa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Cavurne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Cavurne</w:t>
            </w:r>
            <w:proofErr w:type="spellEnd"/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Columbarium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Columbarium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Cavurne</w:t>
            </w:r>
            <w:proofErr w:type="spellEnd"/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732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Cavurne</w:t>
            </w:r>
            <w:proofErr w:type="spellEnd"/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732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Columbarium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732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Columbarium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732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cinéraire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118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cinéraire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118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cinéraire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176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1"/>
          <w:wAfter w:w="230" w:type="dxa"/>
          <w:tblCellSpacing w:w="15" w:type="dxa"/>
        </w:trPr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Renouvellement</w:t>
            </w:r>
          </w:p>
        </w:tc>
        <w:tc>
          <w:tcPr>
            <w:tcW w:w="0" w:type="auto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649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Terrain cinéraire</w:t>
            </w:r>
          </w:p>
        </w:tc>
        <w:tc>
          <w:tcPr>
            <w:tcW w:w="2122" w:type="dxa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176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</w:tbl>
    <w:p w:rsidR="00CE37FB" w:rsidRDefault="00CE37FB"/>
    <w:p w:rsidR="000C754F" w:rsidRDefault="000C754F"/>
    <w:p w:rsidR="000C754F" w:rsidRDefault="000C754F"/>
    <w:p w:rsidR="000C754F" w:rsidRDefault="000C754F"/>
    <w:p w:rsidR="000C754F" w:rsidRDefault="000C754F"/>
    <w:p w:rsidR="000C754F" w:rsidRDefault="000C754F"/>
    <w:p w:rsidR="000C754F" w:rsidRDefault="000C754F"/>
    <w:p w:rsidR="000C754F" w:rsidRDefault="000C754F"/>
    <w:p w:rsidR="000C754F" w:rsidRDefault="000C754F"/>
    <w:p w:rsidR="000C754F" w:rsidRDefault="000C754F"/>
    <w:p w:rsidR="008C639F" w:rsidRDefault="008C639F"/>
    <w:p w:rsidR="008C639F" w:rsidRDefault="008C639F"/>
    <w:p w:rsidR="008C639F" w:rsidRDefault="008C639F"/>
    <w:p w:rsidR="000C754F" w:rsidRPr="000C754F" w:rsidRDefault="000C754F" w:rsidP="000C754F">
      <w:pPr>
        <w:spacing w:after="225" w:line="240" w:lineRule="auto"/>
        <w:outlineLvl w:val="0"/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</w:pPr>
      <w:r w:rsidRPr="000C754F"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  <w:lastRenderedPageBreak/>
        <w:t>Tarifs services</w:t>
      </w:r>
      <w:r w:rsidR="002E2DC7">
        <w:rPr>
          <w:rFonts w:ascii="Arial" w:eastAsia="Times New Roman" w:hAnsi="Arial" w:cs="Arial"/>
          <w:color w:val="392E24"/>
          <w:kern w:val="36"/>
          <w:sz w:val="45"/>
          <w:szCs w:val="45"/>
          <w:lang w:eastAsia="fr-FR"/>
        </w:rPr>
        <w:t xml:space="preserve"> 2024</w:t>
      </w:r>
    </w:p>
    <w:p w:rsidR="000C754F" w:rsidRPr="000C754F" w:rsidRDefault="000C754F" w:rsidP="000C75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C754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C754F" w:rsidRPr="000C754F" w:rsidRDefault="000C754F" w:rsidP="000C754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C754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C754F" w:rsidRPr="000C754F" w:rsidRDefault="000C754F" w:rsidP="000C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754F">
        <w:rPr>
          <w:rFonts w:ascii="Arial" w:eastAsia="Times New Roman" w:hAnsi="Arial" w:cs="Arial"/>
          <w:color w:val="392E24"/>
          <w:sz w:val="21"/>
          <w:szCs w:val="21"/>
          <w:lang w:eastAsia="fr-FR"/>
        </w:rPr>
        <w:br/>
      </w:r>
    </w:p>
    <w:tbl>
      <w:tblPr>
        <w:tblW w:w="14767" w:type="dxa"/>
        <w:tblCellSpacing w:w="15" w:type="dxa"/>
        <w:tblInd w:w="-859" w:type="dxa"/>
        <w:tblBorders>
          <w:top w:val="single" w:sz="6" w:space="0" w:color="392E24"/>
          <w:left w:val="single" w:sz="6" w:space="0" w:color="392E24"/>
          <w:bottom w:val="single" w:sz="2" w:space="0" w:color="392E24"/>
          <w:right w:val="single" w:sz="6" w:space="0" w:color="392E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  <w:gridCol w:w="2302"/>
        <w:gridCol w:w="1989"/>
        <w:gridCol w:w="75"/>
        <w:gridCol w:w="30"/>
        <w:gridCol w:w="35"/>
        <w:gridCol w:w="4278"/>
      </w:tblGrid>
      <w:tr w:rsidR="000C754F" w:rsidRPr="000C754F" w:rsidTr="000C754F">
        <w:trPr>
          <w:gridAfter w:val="4"/>
          <w:wAfter w:w="4373" w:type="dxa"/>
          <w:tblHeader/>
          <w:tblCellSpacing w:w="15" w:type="dxa"/>
        </w:trPr>
        <w:tc>
          <w:tcPr>
            <w:tcW w:w="8315" w:type="dxa"/>
            <w:gridSpan w:val="2"/>
            <w:tcBorders>
              <w:top w:val="nil"/>
              <w:left w:val="single" w:sz="6" w:space="0" w:color="392E24"/>
              <w:bottom w:val="nil"/>
              <w:right w:val="single" w:sz="6" w:space="0" w:color="FFFFFF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TYPE SERVICE</w:t>
            </w:r>
          </w:p>
        </w:tc>
        <w:tc>
          <w:tcPr>
            <w:tcW w:w="1959" w:type="dxa"/>
            <w:tcBorders>
              <w:top w:val="nil"/>
              <w:left w:val="single" w:sz="6" w:space="0" w:color="FFFFFF"/>
              <w:bottom w:val="nil"/>
              <w:right w:val="single" w:sz="2" w:space="0" w:color="392E24"/>
            </w:tcBorders>
            <w:shd w:val="clear" w:color="auto" w:fill="392E24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</w:pPr>
            <w:r w:rsidRPr="000C754F">
              <w:rPr>
                <w:rFonts w:ascii="Arial" w:eastAsia="Times New Roman" w:hAnsi="Arial" w:cs="Arial"/>
                <w:caps/>
                <w:color w:val="FFFFFF"/>
                <w:sz w:val="29"/>
                <w:szCs w:val="29"/>
                <w:lang w:eastAsia="fr-FR"/>
              </w:rPr>
              <w:t>TARIF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tblHeader/>
          <w:tblCellSpacing w:w="15" w:type="dxa"/>
        </w:trPr>
        <w:tc>
          <w:tcPr>
            <w:tcW w:w="6013" w:type="dxa"/>
            <w:tcBorders>
              <w:top w:val="nil"/>
              <w:left w:val="single" w:sz="6" w:space="0" w:color="392E24"/>
              <w:bottom w:val="nil"/>
              <w:right w:val="single" w:sz="6" w:space="0" w:color="FFFFFF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92E24"/>
                <w:sz w:val="21"/>
                <w:szCs w:val="21"/>
                <w:lang w:eastAsia="fr-FR"/>
              </w:rPr>
            </w:pPr>
          </w:p>
        </w:tc>
        <w:tc>
          <w:tcPr>
            <w:tcW w:w="8664" w:type="dxa"/>
            <w:gridSpan w:val="6"/>
            <w:tcBorders>
              <w:top w:val="nil"/>
              <w:left w:val="single" w:sz="6" w:space="0" w:color="FFFFFF"/>
              <w:bottom w:val="nil"/>
              <w:right w:val="single" w:sz="2" w:space="0" w:color="392E24"/>
            </w:tcBorders>
            <w:shd w:val="clear" w:color="auto" w:fill="392E24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0C754F" w:rsidRPr="000C754F" w:rsidRDefault="000C754F" w:rsidP="000C754F">
            <w:pPr>
              <w:spacing w:after="0" w:line="5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3"/>
          <w:wAfter w:w="4298" w:type="dxa"/>
          <w:tblCellSpacing w:w="15" w:type="dxa"/>
        </w:trPr>
        <w:tc>
          <w:tcPr>
            <w:tcW w:w="8315" w:type="dxa"/>
            <w:gridSpan w:val="2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Monument occasion-Bordure en granit 2m²</w:t>
            </w:r>
          </w:p>
        </w:tc>
        <w:tc>
          <w:tcPr>
            <w:tcW w:w="2034" w:type="dxa"/>
            <w:gridSpan w:val="2"/>
            <w:tcBorders>
              <w:top w:val="nil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63.00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3"/>
          <w:wAfter w:w="429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Monument occasion-Croix carrée ou ronde en granit</w:t>
            </w:r>
          </w:p>
        </w:tc>
        <w:tc>
          <w:tcPr>
            <w:tcW w:w="2034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35.00</w:t>
            </w:r>
          </w:p>
        </w:tc>
      </w:tr>
      <w:tr w:rsidR="002E2DC7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3"/>
          <w:wAfter w:w="429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2DC7" w:rsidRPr="000C754F" w:rsidRDefault="002E2DC7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Éléments dépareillés</w:t>
            </w:r>
          </w:p>
        </w:tc>
        <w:tc>
          <w:tcPr>
            <w:tcW w:w="2034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2DC7" w:rsidRDefault="002E2DC7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3"/>
          <w:wAfter w:w="429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Monument occasion-Pierre tombale granit</w:t>
            </w:r>
          </w:p>
        </w:tc>
        <w:tc>
          <w:tcPr>
            <w:tcW w:w="2034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262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</w:tblPrEx>
        <w:trPr>
          <w:gridAfter w:val="3"/>
          <w:wAfter w:w="429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8C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Monument occasion-Enfant ou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cavurne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granit</w:t>
            </w:r>
          </w:p>
        </w:tc>
        <w:tc>
          <w:tcPr>
            <w:tcW w:w="2034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165</w:t>
            </w:r>
            <w:r w:rsidR="000C754F" w:rsidRPr="000C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Caveau occasion-caveau 1 case</w:t>
            </w:r>
          </w:p>
        </w:tc>
        <w:tc>
          <w:tcPr>
            <w:tcW w:w="2064" w:type="dxa"/>
            <w:gridSpan w:val="3"/>
            <w:tcBorders>
              <w:top w:val="nil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8C6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270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Caveau occasion-caveau 2 cases</w:t>
            </w:r>
          </w:p>
        </w:tc>
        <w:tc>
          <w:tcPr>
            <w:tcW w:w="2064" w:type="dxa"/>
            <w:gridSpan w:val="3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539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Caveau occasion-caveau 3 cases</w:t>
            </w:r>
          </w:p>
        </w:tc>
        <w:tc>
          <w:tcPr>
            <w:tcW w:w="2064" w:type="dxa"/>
            <w:gridSpan w:val="3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807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Caveau occasion-caveau 4 cases</w:t>
            </w:r>
          </w:p>
        </w:tc>
        <w:tc>
          <w:tcPr>
            <w:tcW w:w="2064" w:type="dxa"/>
            <w:gridSpan w:val="3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8C639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1076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Plaque de mémoire (5ans)-Petit phare de l'Est</w:t>
            </w:r>
          </w:p>
        </w:tc>
        <w:tc>
          <w:tcPr>
            <w:tcW w:w="2064" w:type="dxa"/>
            <w:gridSpan w:val="3"/>
            <w:tcBorders>
              <w:top w:val="nil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120.00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Plaque de mémoire (5ans)-Rivière de Dispersion</w:t>
            </w:r>
          </w:p>
        </w:tc>
        <w:tc>
          <w:tcPr>
            <w:tcW w:w="2064" w:type="dxa"/>
            <w:gridSpan w:val="3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180.00</w:t>
            </w:r>
          </w:p>
        </w:tc>
      </w:tr>
      <w:tr w:rsidR="002E2DC7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2"/>
          <w:wAfter w:w="4268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2DC7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Plaque granit case columbarium </w:t>
            </w:r>
          </w:p>
        </w:tc>
        <w:tc>
          <w:tcPr>
            <w:tcW w:w="2064" w:type="dxa"/>
            <w:gridSpan w:val="3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2DC7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nil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funéraire-Céramiques plaques granit autres objets grand modèle</w:t>
            </w:r>
          </w:p>
        </w:tc>
        <w:tc>
          <w:tcPr>
            <w:tcW w:w="2099" w:type="dxa"/>
            <w:gridSpan w:val="4"/>
            <w:tcBorders>
              <w:top w:val="nil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funéraire-Céramiques plaques granit autres objets moyen 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funéraire-Céramiques plaques granit autres objets petit 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funéraire-Jardi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nière granit petit format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funéraire-Jardinière granit grand format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BA7ABE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  <w:bookmarkStart w:id="0" w:name="_GoBack"/>
        <w:bookmarkEnd w:id="0"/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funéraire-Jardinière granit moyen format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funéraire-Plaque granit case columbarium Nord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70.00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funéraire-Plaque Vasque Jardinière Objets en fonte bronze petit 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2E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funéraire-Plaque Vasque Jar</w:t>
            </w:r>
            <w:r w:rsidR="002E2DC7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dinière Objets en fonte bronze moyen</w:t>
            </w: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22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2E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Mobilier funéraire-Plaque Vasque Jardinière Objets en fonte bronze </w:t>
            </w:r>
            <w:r w:rsidR="002E2DC7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grand </w:t>
            </w: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32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0C754F" w:rsidP="002E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</w:t>
            </w:r>
            <w:r w:rsidR="002E2DC7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ire-Statue Bronze Granit Autre petit</w:t>
            </w: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F7F7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P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22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</w:tc>
      </w:tr>
      <w:tr w:rsidR="000C754F" w:rsidRPr="000C754F" w:rsidTr="000C754F">
        <w:tblPrEx>
          <w:tblBorders>
            <w:top w:val="none" w:sz="0" w:space="0" w:color="auto"/>
            <w:bottom w:val="single" w:sz="6" w:space="0" w:color="392E24"/>
          </w:tblBorders>
          <w:shd w:val="clear" w:color="auto" w:fill="FFFFFF"/>
        </w:tblPrEx>
        <w:trPr>
          <w:gridAfter w:val="1"/>
          <w:wAfter w:w="4233" w:type="dxa"/>
          <w:tblCellSpacing w:w="15" w:type="dxa"/>
        </w:trPr>
        <w:tc>
          <w:tcPr>
            <w:tcW w:w="8315" w:type="dxa"/>
            <w:gridSpan w:val="2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6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Default="000C754F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</w:t>
            </w:r>
            <w:r w:rsidR="002E2DC7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Statue Bronze Granit Autre moyen</w:t>
            </w: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modèle</w:t>
            </w:r>
          </w:p>
          <w:p w:rsidR="002E2DC7" w:rsidRPr="000C754F" w:rsidRDefault="002E2DC7" w:rsidP="002E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Mobilier funéraire-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Statue Bronze Granit Autre grand</w:t>
            </w:r>
            <w:r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modèle</w:t>
            </w:r>
          </w:p>
        </w:tc>
        <w:tc>
          <w:tcPr>
            <w:tcW w:w="2099" w:type="dxa"/>
            <w:gridSpan w:val="4"/>
            <w:tcBorders>
              <w:top w:val="single" w:sz="6" w:space="0" w:color="392E24"/>
              <w:left w:val="single" w:sz="6" w:space="0" w:color="392E24"/>
              <w:bottom w:val="single" w:sz="6" w:space="0" w:color="392E24"/>
              <w:right w:val="single" w:sz="2" w:space="0" w:color="392E24"/>
            </w:tcBorders>
            <w:shd w:val="clear" w:color="auto" w:fill="E1DE8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54F" w:rsidRDefault="002E2DC7" w:rsidP="000C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32</w:t>
            </w:r>
            <w:r w:rsidR="000C754F" w:rsidRPr="000C754F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.00</w:t>
            </w:r>
          </w:p>
          <w:p w:rsidR="002E2DC7" w:rsidRPr="000C754F" w:rsidRDefault="002E2DC7" w:rsidP="002E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53.00</w:t>
            </w:r>
          </w:p>
        </w:tc>
      </w:tr>
    </w:tbl>
    <w:p w:rsidR="000C754F" w:rsidRDefault="000C754F"/>
    <w:p w:rsidR="000C754F" w:rsidRDefault="000C754F"/>
    <w:sectPr w:rsidR="000C754F" w:rsidSect="000C754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F"/>
    <w:rsid w:val="000C754F"/>
    <w:rsid w:val="002E2DC7"/>
    <w:rsid w:val="008C639F"/>
    <w:rsid w:val="00BA7ABE"/>
    <w:rsid w:val="00C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A0C0"/>
  <w15:chartTrackingRefBased/>
  <w15:docId w15:val="{BB636F7F-BB39-4F31-984B-4807CC2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71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96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33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00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1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21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2248-DAFA-41E0-AE5A-FA0EA289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Quentin</dc:creator>
  <cp:keywords/>
  <dc:description/>
  <cp:lastModifiedBy>AMMI Éliane</cp:lastModifiedBy>
  <cp:revision>3</cp:revision>
  <dcterms:created xsi:type="dcterms:W3CDTF">2023-01-10T12:57:00Z</dcterms:created>
  <dcterms:modified xsi:type="dcterms:W3CDTF">2024-01-03T10:34:00Z</dcterms:modified>
</cp:coreProperties>
</file>